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77" w:rsidRPr="00E2117C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>
        <w:rPr>
          <w:rFonts w:ascii="Verdana" w:eastAsia="Times New Roman" w:hAnsi="Verdana" w:cs="Times New Roman"/>
          <w:lang w:eastAsia="es-ES"/>
        </w:rPr>
        <w:t> </w:t>
      </w:r>
      <w:r w:rsidRPr="005A64EA">
        <w:rPr>
          <w:rFonts w:ascii="Verdana" w:eastAsia="Times New Roman" w:hAnsi="Verdana" w:cs="Times New Roman"/>
          <w:b/>
          <w:bCs/>
          <w:kern w:val="36"/>
          <w:lang w:eastAsia="es-ES"/>
        </w:rPr>
        <w:t xml:space="preserve">Licenciatura en </w:t>
      </w:r>
      <w:proofErr w:type="spellStart"/>
      <w:r w:rsidRPr="005A64EA">
        <w:rPr>
          <w:rFonts w:ascii="Verdana" w:eastAsia="Times New Roman" w:hAnsi="Verdana" w:cs="Times New Roman"/>
          <w:b/>
          <w:bCs/>
          <w:kern w:val="36"/>
          <w:lang w:eastAsia="es-ES"/>
        </w:rPr>
        <w:t>Imaginología</w:t>
      </w:r>
      <w:proofErr w:type="spellEnd"/>
      <w:r w:rsidRPr="005A64EA">
        <w:rPr>
          <w:rFonts w:ascii="Verdana" w:eastAsia="Times New Roman" w:hAnsi="Verdana" w:cs="Times New Roman"/>
          <w:b/>
          <w:bCs/>
          <w:kern w:val="36"/>
          <w:lang w:eastAsia="es-ES"/>
        </w:rPr>
        <w:t xml:space="preserve"> y </w:t>
      </w:r>
      <w:proofErr w:type="spellStart"/>
      <w:r w:rsidRPr="005A64EA">
        <w:rPr>
          <w:rFonts w:ascii="Verdana" w:eastAsia="Times New Roman" w:hAnsi="Verdana" w:cs="Times New Roman"/>
          <w:b/>
          <w:bCs/>
          <w:kern w:val="36"/>
          <w:lang w:eastAsia="es-ES"/>
        </w:rPr>
        <w:t>Radiofísica</w:t>
      </w:r>
      <w:proofErr w:type="spellEnd"/>
      <w:r w:rsidRPr="005A64EA">
        <w:rPr>
          <w:rFonts w:ascii="Verdana" w:eastAsia="Times New Roman" w:hAnsi="Verdana" w:cs="Times New Roman"/>
          <w:b/>
          <w:bCs/>
          <w:kern w:val="36"/>
          <w:lang w:eastAsia="es-ES"/>
        </w:rPr>
        <w:t xml:space="preserve"> Médica.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b/>
          <w:bCs/>
          <w:lang w:eastAsia="es-ES"/>
        </w:rPr>
        <w:t xml:space="preserve">Grado Académico: </w:t>
      </w:r>
      <w:r w:rsidRPr="005A64EA">
        <w:rPr>
          <w:rFonts w:ascii="Verdana" w:eastAsia="Times New Roman" w:hAnsi="Verdana" w:cs="Times New Roman"/>
          <w:lang w:eastAsia="es-ES"/>
        </w:rPr>
        <w:t xml:space="preserve">Licenciado(a) en Imagenología y </w:t>
      </w:r>
      <w:proofErr w:type="spellStart"/>
      <w:r w:rsidRPr="005A64EA">
        <w:rPr>
          <w:rFonts w:ascii="Verdana" w:eastAsia="Times New Roman" w:hAnsi="Verdana" w:cs="Times New Roman"/>
          <w:lang w:eastAsia="es-ES"/>
        </w:rPr>
        <w:t>Radiofísica</w:t>
      </w:r>
      <w:proofErr w:type="spellEnd"/>
      <w:r w:rsidRPr="005A64EA">
        <w:rPr>
          <w:rFonts w:ascii="Verdana" w:eastAsia="Times New Roman" w:hAnsi="Verdana" w:cs="Times New Roman"/>
          <w:lang w:eastAsia="es-ES"/>
        </w:rPr>
        <w:t xml:space="preserve"> Médica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b/>
          <w:bCs/>
          <w:lang w:eastAsia="es-ES"/>
        </w:rPr>
        <w:t>Duración</w:t>
      </w:r>
      <w:r w:rsidRPr="005A64EA">
        <w:rPr>
          <w:rFonts w:ascii="Verdana" w:eastAsia="Times New Roman" w:hAnsi="Verdana" w:cs="Times New Roman"/>
          <w:lang w:eastAsia="es-ES"/>
        </w:rPr>
        <w:t xml:space="preserve">: 10 semestres </w:t>
      </w:r>
      <w:proofErr w:type="spellStart"/>
      <w:r w:rsidRPr="005A64EA">
        <w:rPr>
          <w:rFonts w:ascii="Verdana" w:eastAsia="Times New Roman" w:hAnsi="Verdana" w:cs="Times New Roman"/>
          <w:lang w:eastAsia="es-ES"/>
        </w:rPr>
        <w:t>scadémicos</w:t>
      </w:r>
      <w:proofErr w:type="spellEnd"/>
      <w:r w:rsidRPr="005A64EA">
        <w:rPr>
          <w:rFonts w:ascii="Verdana" w:eastAsia="Times New Roman" w:hAnsi="Verdana" w:cs="Times New Roman"/>
          <w:lang w:eastAsia="es-ES"/>
        </w:rPr>
        <w:t>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b/>
          <w:bCs/>
          <w:lang w:eastAsia="es-ES"/>
        </w:rPr>
        <w:t>Total:</w:t>
      </w:r>
      <w:r w:rsidRPr="005A64EA">
        <w:rPr>
          <w:rFonts w:ascii="Verdana" w:eastAsia="Times New Roman" w:hAnsi="Verdana" w:cs="Times New Roman"/>
          <w:lang w:eastAsia="es-ES"/>
        </w:rPr>
        <w:t xml:space="preserve"> 5 Años.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b/>
          <w:bCs/>
          <w:lang w:eastAsia="es-ES"/>
        </w:rPr>
        <w:t xml:space="preserve">Requisitos: Graduados de Enseñanza Media Superior. (Bachiller).  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b/>
          <w:bCs/>
          <w:lang w:eastAsia="es-ES"/>
        </w:rPr>
        <w:t>Descripción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lang w:eastAsia="es-ES"/>
        </w:rPr>
        <w:t xml:space="preserve">La Licenciatura en </w:t>
      </w:r>
      <w:proofErr w:type="spellStart"/>
      <w:r w:rsidRPr="005A64EA">
        <w:rPr>
          <w:rFonts w:ascii="Verdana" w:eastAsia="Times New Roman" w:hAnsi="Verdana" w:cs="Times New Roman"/>
          <w:lang w:eastAsia="es-ES"/>
        </w:rPr>
        <w:t>Imaginología</w:t>
      </w:r>
      <w:proofErr w:type="spellEnd"/>
      <w:r w:rsidRPr="005A64EA">
        <w:rPr>
          <w:rFonts w:ascii="Verdana" w:eastAsia="Times New Roman" w:hAnsi="Verdana" w:cs="Times New Roman"/>
          <w:lang w:eastAsia="es-ES"/>
        </w:rPr>
        <w:t xml:space="preserve"> y Radio Física Médica con un amplio perfil en el campo de su profesión, va dirigida a la formación de profesionales capacitados para desempeñarse como miembro del equipo multidisciplinario de salud, en la aplicación de métodos convencionales y de avanzada para la obtención de imágenes en el interior del  organismo humano, útiles para su diagnóstico, así como para la utilización de las radiaciones ionizantes en los tratamientos radiantes a individuos sanos y/o enfermos, además del cuidado del medio ambiente por el uso de las mismas.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b/>
          <w:bCs/>
          <w:lang w:eastAsia="es-ES"/>
        </w:rPr>
        <w:t>Objeto de trabajo: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lang w:eastAsia="es-ES"/>
        </w:rPr>
        <w:t>Las tecnologías para el diagnóstico por imágenes y  las radiaciones para el tratamiento en salud.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b/>
          <w:bCs/>
          <w:lang w:eastAsia="es-ES"/>
        </w:rPr>
        <w:t xml:space="preserve">Esferas de actuación. </w:t>
      </w:r>
      <w:r w:rsidRPr="005A64EA">
        <w:rPr>
          <w:rFonts w:ascii="Verdana" w:eastAsia="Times New Roman" w:hAnsi="Verdana" w:cs="Times New Roman"/>
          <w:lang w:eastAsia="es-ES"/>
        </w:rPr>
        <w:t>Podrá desempeñarse en: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 xml:space="preserve">      Servicios de </w:t>
      </w:r>
      <w:proofErr w:type="spellStart"/>
      <w:r w:rsidRPr="005A64EA">
        <w:rPr>
          <w:rFonts w:ascii="Verdana" w:eastAsia="Times New Roman" w:hAnsi="Verdana" w:cs="Times New Roman"/>
          <w:lang w:eastAsia="es-ES"/>
        </w:rPr>
        <w:t>Imaginología</w:t>
      </w:r>
      <w:proofErr w:type="spellEnd"/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>      Consultas de Ultrasonido Diagnóstico.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 xml:space="preserve">      Hospitales con Servicios de   </w:t>
      </w:r>
      <w:proofErr w:type="spellStart"/>
      <w:r w:rsidRPr="005A64EA">
        <w:rPr>
          <w:rFonts w:ascii="Verdana" w:eastAsia="Times New Roman" w:hAnsi="Verdana" w:cs="Times New Roman"/>
          <w:lang w:eastAsia="es-ES"/>
        </w:rPr>
        <w:t>Imaginología</w:t>
      </w:r>
      <w:proofErr w:type="spellEnd"/>
      <w:r w:rsidRPr="005A64EA">
        <w:rPr>
          <w:rFonts w:ascii="Verdana" w:eastAsia="Times New Roman" w:hAnsi="Verdana" w:cs="Times New Roman"/>
          <w:lang w:eastAsia="es-ES"/>
        </w:rPr>
        <w:t>, Consultas de Ultrasonido Diagnóstico, Servicios de Radioterapia.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>      Institutos Especializados con Servicios de Imagenología, Consultas de Ultrasonido Diagnóstico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>      Servicios de Radioterapia y Medicina Nuclear.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>      Institutos y Centros  de  Investigación.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>      Instituciones docentes afines con su perfil de formación.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b/>
          <w:bCs/>
          <w:lang w:eastAsia="es-ES"/>
        </w:rPr>
        <w:lastRenderedPageBreak/>
        <w:t>Plan de Estudio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lang w:eastAsia="es-ES"/>
        </w:rPr>
        <w:t>El diseño curricular está estructurado en 5 años y consta de 50 asignaturas que se imparten por semestres, agrupadas en las 13 disciplinas que conforman el currículo base, currículo propio y el currículo optativo/electivo. Entre las disciplinas, se encuentran las de formación general, básicas y las correspondientes a las ciencias de la salud.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lang w:eastAsia="es-ES"/>
        </w:rPr>
        <w:t>Los contenidos de las horas presenciales se distribuyen de la siguiente forma: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lang w:eastAsia="es-ES"/>
        </w:rPr>
        <w:t>Currículo base: 5016 (89,4%)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lang w:eastAsia="es-ES"/>
        </w:rPr>
        <w:t>Currículo propio y optativo electivo: 606 (10,7%)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lang w:eastAsia="es-ES"/>
        </w:rPr>
        <w:t xml:space="preserve">Total de horas clase: </w:t>
      </w:r>
      <w:r w:rsidRPr="005A64EA">
        <w:rPr>
          <w:rFonts w:ascii="Verdana" w:eastAsia="Times New Roman" w:hAnsi="Verdana" w:cs="Times New Roman"/>
          <w:b/>
          <w:bCs/>
          <w:lang w:eastAsia="es-ES"/>
        </w:rPr>
        <w:t>5622.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outlineLvl w:val="0"/>
        <w:rPr>
          <w:rFonts w:ascii="Verdana" w:eastAsia="Times New Roman" w:hAnsi="Verdana" w:cs="Times New Roman"/>
          <w:b/>
          <w:bCs/>
          <w:kern w:val="36"/>
          <w:lang w:eastAsia="es-ES"/>
        </w:rPr>
      </w:pPr>
      <w:r w:rsidRPr="005A64EA">
        <w:rPr>
          <w:rFonts w:ascii="Verdana" w:eastAsia="Times New Roman" w:hAnsi="Verdana" w:cs="Times New Roman"/>
          <w:b/>
          <w:bCs/>
          <w:kern w:val="36"/>
          <w:lang w:eastAsia="es-ES"/>
        </w:rPr>
        <w:t>Licenciatura en Rehabilitación de la Salud.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b/>
          <w:bCs/>
          <w:lang w:eastAsia="es-ES"/>
        </w:rPr>
        <w:t xml:space="preserve">Grado Académico: Licenciado(a) en Rehabilitación de la Salud 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b/>
          <w:bCs/>
          <w:lang w:eastAsia="es-ES"/>
        </w:rPr>
        <w:t>Duración</w:t>
      </w:r>
      <w:r w:rsidRPr="005A64EA">
        <w:rPr>
          <w:rFonts w:ascii="Verdana" w:eastAsia="Times New Roman" w:hAnsi="Verdana" w:cs="Times New Roman"/>
          <w:lang w:eastAsia="es-ES"/>
        </w:rPr>
        <w:t>: 10 Semestres Académicos.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b/>
          <w:bCs/>
          <w:lang w:eastAsia="es-ES"/>
        </w:rPr>
        <w:t>Total</w:t>
      </w:r>
      <w:r w:rsidRPr="005A64EA">
        <w:rPr>
          <w:rFonts w:ascii="Verdana" w:eastAsia="Times New Roman" w:hAnsi="Verdana" w:cs="Times New Roman"/>
          <w:lang w:eastAsia="es-ES"/>
        </w:rPr>
        <w:t xml:space="preserve">: 5 años 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b/>
          <w:bCs/>
          <w:lang w:eastAsia="es-ES"/>
        </w:rPr>
        <w:t xml:space="preserve">Requisitos: </w:t>
      </w:r>
      <w:r w:rsidRPr="005A64EA">
        <w:rPr>
          <w:rFonts w:ascii="Verdana" w:eastAsia="Times New Roman" w:hAnsi="Verdana" w:cs="Times New Roman"/>
          <w:lang w:eastAsia="es-ES"/>
        </w:rPr>
        <w:t>Graduados de Enseñanza Media Superior. (Bachiller).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b/>
          <w:bCs/>
          <w:lang w:eastAsia="es-ES"/>
        </w:rPr>
        <w:t xml:space="preserve">Descripción            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lang w:eastAsia="es-ES"/>
        </w:rPr>
        <w:t>La Licenciatura en Rehabilitación de la Salud con un amplio perfil en el campo de su profesión, va dirigida a la formación de profesionales capaces de ejecutar acciones dirigidas al mantenimiento del estado de salud de la población, en la esfera biopsicosocial y ambiental, mediante acciones de promoción, prevención y rehabilitación, así como la y protección ambiental, que permita la incorporación plena del individuo en su medio.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b/>
          <w:bCs/>
          <w:lang w:eastAsia="es-ES"/>
        </w:rPr>
        <w:t>Objeto de trabajo: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lang w:eastAsia="es-ES"/>
        </w:rPr>
        <w:t>Los procederes técnicos y las tecnologías para la rehabilitación del individuo en el orden biopsicosocial.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b/>
          <w:bCs/>
          <w:lang w:eastAsia="es-ES"/>
        </w:rPr>
        <w:t>Esferas de actuación.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lang w:eastAsia="es-ES"/>
        </w:rPr>
        <w:lastRenderedPageBreak/>
        <w:t>Podrá desempeñarse en: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>      Policlínicos con Servicios de Rehabilitación Integral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>      Hogares de Impedidos Físicos y Mentales.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>      Hogares de Ancianos.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>      Centros de Salud Mental.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>      Hospitales Clínicos Quirúrgicos con servicio de Medicina Física y Rehabilitación.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>      Hospitales especializados con servicio de Medicina Física y Rehabilitación.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>      Hospitales Pediátricos con servicio de Medicina Física y Rehabilitación.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>      Hospitales Psiquiátricos.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 xml:space="preserve">      Balnearios, Sanatorios, </w:t>
      </w:r>
      <w:proofErr w:type="spellStart"/>
      <w:r w:rsidRPr="005A64EA">
        <w:rPr>
          <w:rFonts w:ascii="Verdana" w:eastAsia="Times New Roman" w:hAnsi="Verdana" w:cs="Times New Roman"/>
          <w:lang w:eastAsia="es-ES"/>
        </w:rPr>
        <w:t>Profilactorios</w:t>
      </w:r>
      <w:proofErr w:type="spellEnd"/>
      <w:r w:rsidRPr="005A64EA">
        <w:rPr>
          <w:rFonts w:ascii="Verdana" w:eastAsia="Times New Roman" w:hAnsi="Verdana" w:cs="Times New Roman"/>
          <w:lang w:eastAsia="es-ES"/>
        </w:rPr>
        <w:t xml:space="preserve"> donde se apliquen técnicas de Medicina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>      Centros de Talasoterapia.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>      Instituciones Gerontológicas.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>      Escuelas e Instituciones Psicopedagógicas.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>      Escuelas para niños con necesidades educativas especiales.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>      Instituciones deportivas.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>      Instituciones culturales y turísticas con Servicios de Medicina Física y Rehabilitación.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>      Institutos y Centros  de  Investigación.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>      Instituciones docentes afines con su perfil de formación.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b/>
          <w:bCs/>
          <w:lang w:eastAsia="es-ES"/>
        </w:rPr>
        <w:t>Plan de estudio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lang w:eastAsia="es-ES"/>
        </w:rPr>
        <w:t xml:space="preserve">El diseño curricular está estructurado en 5 años y consta de 50 asignaturas que se imparten por semestres, agrupadas en las 13 </w:t>
      </w:r>
      <w:r w:rsidRPr="005A64EA">
        <w:rPr>
          <w:rFonts w:ascii="Verdana" w:eastAsia="Times New Roman" w:hAnsi="Verdana" w:cs="Times New Roman"/>
          <w:lang w:eastAsia="es-ES"/>
        </w:rPr>
        <w:lastRenderedPageBreak/>
        <w:t>disciplinas que conforman el currículo base, currículo propio y  el currículo optativo/electivo. Entre las disciplinas, se encuentran las de formación general, básicas y las correspondientes a las ciencias de la salud.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lang w:eastAsia="es-ES"/>
        </w:rPr>
        <w:t>Los contenidos de las horas presenciales se distribuyen de la siguiente forma: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lang w:eastAsia="es-ES"/>
        </w:rPr>
        <w:t>Currículo base: 5078 (90,13%)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lang w:eastAsia="es-ES"/>
        </w:rPr>
        <w:t>Currículo propio y optativo electivo: 556 (9,87%)</w:t>
      </w:r>
    </w:p>
    <w:p w:rsidR="00A14C77" w:rsidRPr="005A64EA" w:rsidRDefault="00A14C77" w:rsidP="00A14C77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lang w:eastAsia="es-ES"/>
        </w:rPr>
        <w:t>Total de horas clase: 5634</w:t>
      </w:r>
    </w:p>
    <w:p w:rsidR="007E7CB0" w:rsidRDefault="007E7CB0">
      <w:bookmarkStart w:id="0" w:name="_GoBack"/>
      <w:bookmarkEnd w:id="0"/>
    </w:p>
    <w:sectPr w:rsidR="007E7C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77"/>
    <w:rsid w:val="007E7CB0"/>
    <w:rsid w:val="00A1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77"/>
    <w:pPr>
      <w:spacing w:after="0" w:line="360" w:lineRule="auto"/>
      <w:ind w:left="567" w:hanging="567"/>
      <w:jc w:val="both"/>
    </w:pPr>
    <w:rPr>
      <w:rFonts w:ascii="Arial" w:hAnsi="Arial" w:cs="Arial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77"/>
    <w:pPr>
      <w:spacing w:after="0" w:line="360" w:lineRule="auto"/>
      <w:ind w:left="567" w:hanging="567"/>
      <w:jc w:val="both"/>
    </w:pPr>
    <w:rPr>
      <w:rFonts w:ascii="Arial" w:hAnsi="Arial" w:cs="Arial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Pura</dc:creator>
  <cp:lastModifiedBy>Sara Pura</cp:lastModifiedBy>
  <cp:revision>1</cp:revision>
  <dcterms:created xsi:type="dcterms:W3CDTF">2019-02-07T18:57:00Z</dcterms:created>
  <dcterms:modified xsi:type="dcterms:W3CDTF">2019-02-07T18:57:00Z</dcterms:modified>
</cp:coreProperties>
</file>